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3A7028" w:rsidRPr="000D181D" w:rsidRDefault="00CA16EB" w:rsidP="000D181D">
      <w:pPr>
        <w:ind w:right="-709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  <w:r w:rsidRPr="00CA16EB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בקשה</w:t>
      </w:r>
      <w:r w:rsidRPr="00CA16EB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7C7646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לפרסום מכרז פומבי מספר </w:t>
      </w:r>
      <w:r w:rsidR="00ED51DF">
        <w:rPr>
          <w:rFonts w:eastAsia="Times New Roman" w:cs="David" w:hint="cs"/>
          <w:b/>
          <w:bCs/>
          <w:sz w:val="24"/>
          <w:szCs w:val="24"/>
          <w:u w:val="single"/>
          <w:rtl/>
        </w:rPr>
        <w:t>17-201</w:t>
      </w:r>
      <w:r w:rsidR="000D181D">
        <w:rPr>
          <w:rFonts w:eastAsia="Times New Roman" w:cs="David" w:hint="cs"/>
          <w:b/>
          <w:bCs/>
          <w:sz w:val="24"/>
          <w:szCs w:val="24"/>
          <w:u w:val="single"/>
          <w:rtl/>
        </w:rPr>
        <w:t>6</w:t>
      </w:r>
      <w:r w:rsidR="007C7646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0D181D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0D181D" w:rsidRPr="000D181D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="000D181D" w:rsidRPr="000D181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D181D" w:rsidRPr="000D181D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מסגרת</w:t>
      </w:r>
      <w:r w:rsidR="000D181D" w:rsidRPr="000D181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D181D" w:rsidRPr="000D181D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למתן</w:t>
      </w:r>
      <w:r w:rsidR="000D181D" w:rsidRPr="000D181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D181D" w:rsidRPr="000D181D">
        <w:rPr>
          <w:rFonts w:eastAsia="Times New Roman" w:cs="David" w:hint="eastAsia"/>
          <w:b/>
          <w:bCs/>
          <w:sz w:val="24"/>
          <w:szCs w:val="24"/>
          <w:u w:val="single"/>
          <w:rtl/>
        </w:rPr>
        <w:t>שירותי</w:t>
      </w:r>
      <w:r w:rsidR="000D181D" w:rsidRPr="000D181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D181D" w:rsidRPr="000D181D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מחשוב</w:t>
      </w:r>
      <w:r w:rsidR="000D181D" w:rsidRPr="000D181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D181D" w:rsidRPr="000D181D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בתחום</w:t>
      </w:r>
      <w:r w:rsidR="000D181D" w:rsidRPr="000D181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D181D" w:rsidRPr="000D181D">
        <w:rPr>
          <w:rFonts w:eastAsia="Times New Roman" w:cs="David" w:hint="eastAsia"/>
          <w:b/>
          <w:bCs/>
          <w:sz w:val="24"/>
          <w:szCs w:val="24"/>
          <w:u w:val="single"/>
          <w:rtl/>
        </w:rPr>
        <w:t>דיינמיקס</w:t>
      </w:r>
      <w:r w:rsidR="000D181D" w:rsidRPr="000D181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D181D" w:rsidRPr="000D181D">
        <w:rPr>
          <w:rFonts w:eastAsia="Times New Roman" w:cs="David" w:hint="eastAsia"/>
          <w:b/>
          <w:bCs/>
          <w:sz w:val="24"/>
          <w:szCs w:val="24"/>
          <w:u w:val="single"/>
          <w:rtl/>
        </w:rPr>
        <w:t>של</w:t>
      </w:r>
      <w:r w:rsidR="000D181D" w:rsidRPr="000D181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D181D" w:rsidRPr="000D181D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מיקרוסופט</w:t>
      </w:r>
    </w:p>
    <w:p w:rsidR="00ED51DF" w:rsidRDefault="00CA16EB" w:rsidP="000D181D">
      <w:pPr>
        <w:jc w:val="both"/>
        <w:rPr>
          <w:rFonts w:cs="David"/>
          <w:sz w:val="24"/>
          <w:szCs w:val="24"/>
          <w:rtl/>
        </w:rPr>
      </w:pPr>
      <w:r w:rsidRPr="00CA16EB">
        <w:rPr>
          <w:rFonts w:cs="David" w:hint="eastAsia"/>
          <w:sz w:val="24"/>
          <w:szCs w:val="24"/>
          <w:rtl/>
        </w:rPr>
        <w:t>משרד</w:t>
      </w:r>
      <w:r w:rsidRPr="00CA16EB">
        <w:rPr>
          <w:rFonts w:cs="David"/>
          <w:sz w:val="24"/>
          <w:szCs w:val="24"/>
          <w:rtl/>
        </w:rPr>
        <w:t xml:space="preserve"> </w:t>
      </w:r>
      <w:r w:rsidRPr="00CA16EB">
        <w:rPr>
          <w:rFonts w:cs="David" w:hint="eastAsia"/>
          <w:sz w:val="24"/>
          <w:szCs w:val="24"/>
          <w:rtl/>
        </w:rPr>
        <w:t>הבריאות</w:t>
      </w:r>
      <w:r w:rsidRPr="00CA16EB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פונה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בזאת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לקבלת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הצעות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DC775E" w:rsidRPr="00DC775E">
        <w:rPr>
          <w:rFonts w:cs="David" w:hint="eastAsia"/>
          <w:sz w:val="24"/>
          <w:szCs w:val="24"/>
          <w:rtl/>
        </w:rPr>
        <w:t>להקמת</w:t>
      </w:r>
      <w:r w:rsidR="00DC775E" w:rsidRPr="00DC775E">
        <w:rPr>
          <w:rFonts w:cs="David"/>
          <w:sz w:val="24"/>
          <w:szCs w:val="24"/>
          <w:rtl/>
        </w:rPr>
        <w:t xml:space="preserve"> </w:t>
      </w:r>
      <w:r w:rsidR="00ED51DF" w:rsidRPr="00ED51DF">
        <w:rPr>
          <w:rFonts w:cs="David" w:hint="eastAsia"/>
          <w:sz w:val="24"/>
          <w:szCs w:val="24"/>
          <w:rtl/>
        </w:rPr>
        <w:t>מכרז</w:t>
      </w:r>
      <w:r w:rsidR="00ED51DF" w:rsidRPr="00ED51DF">
        <w:rPr>
          <w:rFonts w:cs="David"/>
          <w:sz w:val="24"/>
          <w:szCs w:val="24"/>
          <w:rtl/>
        </w:rPr>
        <w:t xml:space="preserve"> </w:t>
      </w:r>
      <w:r w:rsidR="00ED51DF" w:rsidRPr="00ED51DF">
        <w:rPr>
          <w:rFonts w:cs="David" w:hint="eastAsia"/>
          <w:sz w:val="24"/>
          <w:szCs w:val="24"/>
          <w:rtl/>
        </w:rPr>
        <w:t>מסגרת</w:t>
      </w:r>
      <w:r w:rsidR="00ED51DF" w:rsidRPr="00ED51DF">
        <w:rPr>
          <w:rFonts w:cs="David"/>
          <w:sz w:val="24"/>
          <w:szCs w:val="24"/>
          <w:rtl/>
        </w:rPr>
        <w:t xml:space="preserve"> </w:t>
      </w:r>
      <w:r w:rsidR="00ED51DF" w:rsidRPr="00ED51DF">
        <w:rPr>
          <w:rFonts w:cs="David" w:hint="eastAsia"/>
          <w:sz w:val="24"/>
          <w:szCs w:val="24"/>
          <w:rtl/>
        </w:rPr>
        <w:t>למתן</w:t>
      </w:r>
      <w:r w:rsidR="00ED51DF" w:rsidRPr="00ED51DF">
        <w:rPr>
          <w:rFonts w:cs="David"/>
          <w:sz w:val="24"/>
          <w:szCs w:val="24"/>
          <w:rtl/>
        </w:rPr>
        <w:t xml:space="preserve"> </w:t>
      </w:r>
      <w:r w:rsidR="00ED51DF" w:rsidRPr="00ED51DF">
        <w:rPr>
          <w:rFonts w:cs="David" w:hint="eastAsia"/>
          <w:sz w:val="24"/>
          <w:szCs w:val="24"/>
          <w:rtl/>
        </w:rPr>
        <w:t>שירותי</w:t>
      </w:r>
      <w:r w:rsidR="00ED51DF" w:rsidRPr="00ED51DF">
        <w:rPr>
          <w:rFonts w:cs="David"/>
          <w:sz w:val="24"/>
          <w:szCs w:val="24"/>
          <w:rtl/>
        </w:rPr>
        <w:t xml:space="preserve"> </w:t>
      </w:r>
      <w:r w:rsidR="00ED51DF" w:rsidRPr="00ED51DF">
        <w:rPr>
          <w:rFonts w:cs="David" w:hint="eastAsia"/>
          <w:sz w:val="24"/>
          <w:szCs w:val="24"/>
          <w:rtl/>
        </w:rPr>
        <w:t>מחשוב</w:t>
      </w:r>
      <w:r w:rsidR="00ED51DF" w:rsidRPr="00ED51DF">
        <w:rPr>
          <w:rFonts w:cs="David"/>
          <w:sz w:val="24"/>
          <w:szCs w:val="24"/>
          <w:rtl/>
        </w:rPr>
        <w:t xml:space="preserve"> </w:t>
      </w:r>
      <w:r w:rsidR="00ED51DF" w:rsidRPr="00ED51DF">
        <w:rPr>
          <w:rFonts w:cs="David" w:hint="eastAsia"/>
          <w:sz w:val="24"/>
          <w:szCs w:val="24"/>
          <w:rtl/>
        </w:rPr>
        <w:t>בתחום</w:t>
      </w:r>
      <w:r w:rsidR="00ED51DF" w:rsidRPr="00ED51DF">
        <w:rPr>
          <w:rFonts w:cs="David"/>
          <w:sz w:val="24"/>
          <w:szCs w:val="24"/>
          <w:rtl/>
        </w:rPr>
        <w:t xml:space="preserve"> </w:t>
      </w:r>
      <w:r w:rsidR="000D181D" w:rsidRPr="000D181D">
        <w:rPr>
          <w:rFonts w:cs="David" w:hint="eastAsia"/>
          <w:sz w:val="24"/>
          <w:szCs w:val="24"/>
          <w:rtl/>
        </w:rPr>
        <w:t>דיינמיקס</w:t>
      </w:r>
      <w:r w:rsidR="000D181D" w:rsidRPr="000D181D">
        <w:rPr>
          <w:rFonts w:cs="David"/>
          <w:sz w:val="24"/>
          <w:szCs w:val="24"/>
          <w:rtl/>
        </w:rPr>
        <w:t xml:space="preserve"> </w:t>
      </w:r>
      <w:r w:rsidR="000D181D" w:rsidRPr="000D181D">
        <w:rPr>
          <w:rFonts w:cs="David" w:hint="eastAsia"/>
          <w:sz w:val="24"/>
          <w:szCs w:val="24"/>
          <w:rtl/>
        </w:rPr>
        <w:t>של</w:t>
      </w:r>
      <w:r w:rsidR="000D181D" w:rsidRPr="000D181D">
        <w:rPr>
          <w:rFonts w:cs="David"/>
          <w:sz w:val="24"/>
          <w:szCs w:val="24"/>
          <w:rtl/>
        </w:rPr>
        <w:t xml:space="preserve"> </w:t>
      </w:r>
      <w:r w:rsidR="000D181D" w:rsidRPr="000D181D">
        <w:rPr>
          <w:rFonts w:cs="David" w:hint="eastAsia"/>
          <w:sz w:val="24"/>
          <w:szCs w:val="24"/>
          <w:rtl/>
        </w:rPr>
        <w:t>מיקרוסופט</w:t>
      </w:r>
      <w:r w:rsidR="000D181D">
        <w:rPr>
          <w:rFonts w:cs="David" w:hint="cs"/>
          <w:sz w:val="24"/>
          <w:szCs w:val="24"/>
          <w:rtl/>
        </w:rPr>
        <w:t>.</w:t>
      </w:r>
    </w:p>
    <w:p w:rsidR="007C7646" w:rsidRPr="007C7646" w:rsidRDefault="007C7646" w:rsidP="00ED51DF">
      <w:p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השירות</w:t>
      </w:r>
      <w:r w:rsidRPr="007C7646">
        <w:rPr>
          <w:rFonts w:cs="David"/>
          <w:sz w:val="24"/>
          <w:szCs w:val="24"/>
          <w:rtl/>
        </w:rPr>
        <w:t xml:space="preserve">  </w:t>
      </w:r>
      <w:r w:rsidRPr="007C7646">
        <w:rPr>
          <w:rFonts w:cs="David" w:hint="eastAsia"/>
          <w:sz w:val="24"/>
          <w:szCs w:val="24"/>
          <w:rtl/>
        </w:rPr>
        <w:t>יכלול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בין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היתר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את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המרכיבים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האפשריים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הבאים</w:t>
      </w:r>
      <w:r w:rsidRPr="007C7646">
        <w:rPr>
          <w:rFonts w:cs="David"/>
          <w:sz w:val="24"/>
          <w:szCs w:val="24"/>
          <w:rtl/>
        </w:rPr>
        <w:t>:</w:t>
      </w:r>
    </w:p>
    <w:p w:rsidR="000D181D" w:rsidRPr="000D181D" w:rsidRDefault="000D181D" w:rsidP="000D181D">
      <w:pPr>
        <w:pStyle w:val="a3"/>
        <w:numPr>
          <w:ilvl w:val="0"/>
          <w:numId w:val="5"/>
        </w:numPr>
        <w:jc w:val="both"/>
        <w:rPr>
          <w:rFonts w:cs="David"/>
          <w:sz w:val="24"/>
          <w:szCs w:val="24"/>
          <w:rtl/>
        </w:rPr>
      </w:pPr>
      <w:r w:rsidRPr="000D181D">
        <w:rPr>
          <w:rFonts w:cs="David" w:hint="eastAsia"/>
          <w:sz w:val="24"/>
          <w:szCs w:val="24"/>
          <w:rtl/>
        </w:rPr>
        <w:t>תכנון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ארכיטקטורה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למערכת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אחת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או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יותר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ולשירותים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רוחביים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אשר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ישרתו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את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כלל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המערכות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המבוססות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על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אותה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פלטפורמה</w:t>
      </w:r>
      <w:r>
        <w:rPr>
          <w:rFonts w:cs="David" w:hint="cs"/>
          <w:sz w:val="24"/>
          <w:szCs w:val="24"/>
          <w:rtl/>
        </w:rPr>
        <w:t xml:space="preserve">. </w:t>
      </w:r>
      <w:r w:rsidRPr="000D181D">
        <w:rPr>
          <w:rFonts w:cs="David" w:hint="eastAsia"/>
          <w:sz w:val="24"/>
          <w:szCs w:val="24"/>
          <w:rtl/>
        </w:rPr>
        <w:t>תכנון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הארכיטקטורה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יכול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לכלול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היבטי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אפליקציה</w:t>
      </w:r>
      <w:r w:rsidRPr="000D181D">
        <w:rPr>
          <w:rFonts w:cs="David"/>
          <w:sz w:val="24"/>
          <w:szCs w:val="24"/>
          <w:rtl/>
        </w:rPr>
        <w:t xml:space="preserve">, </w:t>
      </w:r>
      <w:r w:rsidRPr="000D181D">
        <w:rPr>
          <w:rFonts w:cs="David" w:hint="eastAsia"/>
          <w:sz w:val="24"/>
          <w:szCs w:val="24"/>
          <w:rtl/>
        </w:rPr>
        <w:t>תשתיות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חומרה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או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שילוב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בין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השניים</w:t>
      </w:r>
      <w:r w:rsidRPr="000D181D">
        <w:rPr>
          <w:rFonts w:cs="David"/>
          <w:sz w:val="24"/>
          <w:szCs w:val="24"/>
          <w:rtl/>
        </w:rPr>
        <w:t>.</w:t>
      </w:r>
    </w:p>
    <w:p w:rsidR="000D181D" w:rsidRPr="000D181D" w:rsidRDefault="000D181D" w:rsidP="000D181D">
      <w:pPr>
        <w:pStyle w:val="a3"/>
        <w:numPr>
          <w:ilvl w:val="0"/>
          <w:numId w:val="5"/>
        </w:numPr>
        <w:jc w:val="both"/>
        <w:rPr>
          <w:rFonts w:cs="David"/>
          <w:sz w:val="24"/>
          <w:szCs w:val="24"/>
          <w:rtl/>
        </w:rPr>
      </w:pPr>
      <w:r w:rsidRPr="000D181D">
        <w:rPr>
          <w:rFonts w:cs="David" w:hint="eastAsia"/>
          <w:sz w:val="24"/>
          <w:szCs w:val="24"/>
          <w:rtl/>
        </w:rPr>
        <w:t>אפיון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טכנולוגי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מפורט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לאופן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המימוש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המומלץ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של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רכיבי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המערכת</w:t>
      </w:r>
      <w:r w:rsidRPr="000D181D">
        <w:rPr>
          <w:rFonts w:cs="David"/>
          <w:sz w:val="24"/>
          <w:szCs w:val="24"/>
          <w:rtl/>
        </w:rPr>
        <w:t>.</w:t>
      </w:r>
    </w:p>
    <w:p w:rsidR="000D181D" w:rsidRPr="000D181D" w:rsidRDefault="000D181D" w:rsidP="000D181D">
      <w:pPr>
        <w:pStyle w:val="a3"/>
        <w:numPr>
          <w:ilvl w:val="0"/>
          <w:numId w:val="5"/>
        </w:numPr>
        <w:jc w:val="both"/>
        <w:rPr>
          <w:rFonts w:cs="David"/>
          <w:sz w:val="24"/>
          <w:szCs w:val="24"/>
          <w:rtl/>
        </w:rPr>
      </w:pPr>
      <w:r w:rsidRPr="000D181D">
        <w:rPr>
          <w:rFonts w:cs="David" w:hint="eastAsia"/>
          <w:sz w:val="24"/>
          <w:szCs w:val="24"/>
          <w:rtl/>
        </w:rPr>
        <w:t>מימוש</w:t>
      </w:r>
      <w:r w:rsidRPr="000D181D">
        <w:rPr>
          <w:rFonts w:cs="David"/>
          <w:sz w:val="24"/>
          <w:szCs w:val="24"/>
          <w:rtl/>
        </w:rPr>
        <w:t xml:space="preserve"> (</w:t>
      </w:r>
      <w:r w:rsidRPr="000D181D">
        <w:rPr>
          <w:rFonts w:cs="David" w:hint="eastAsia"/>
          <w:sz w:val="24"/>
          <w:szCs w:val="24"/>
          <w:rtl/>
        </w:rPr>
        <w:t>יישום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ופיתוח</w:t>
      </w:r>
      <w:r w:rsidRPr="000D181D">
        <w:rPr>
          <w:rFonts w:cs="David"/>
          <w:sz w:val="24"/>
          <w:szCs w:val="24"/>
          <w:rtl/>
        </w:rPr>
        <w:t xml:space="preserve">) </w:t>
      </w:r>
      <w:r w:rsidRPr="000D181D">
        <w:rPr>
          <w:rFonts w:cs="David" w:hint="eastAsia"/>
          <w:sz w:val="24"/>
          <w:szCs w:val="24"/>
          <w:rtl/>
        </w:rPr>
        <w:t>מערכת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או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רכיב</w:t>
      </w:r>
      <w:r w:rsidRPr="000D181D">
        <w:rPr>
          <w:rFonts w:cs="David"/>
          <w:sz w:val="24"/>
          <w:szCs w:val="24"/>
          <w:rtl/>
        </w:rPr>
        <w:t xml:space="preserve">, </w:t>
      </w:r>
      <w:r w:rsidRPr="000D181D">
        <w:rPr>
          <w:rFonts w:cs="David" w:hint="eastAsia"/>
          <w:sz w:val="24"/>
          <w:szCs w:val="24"/>
          <w:rtl/>
        </w:rPr>
        <w:t>תגבור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צוותי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הפיתוח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הפנימיים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של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משרד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הבריאות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בעבודה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משותפת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במשרד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הבריאות</w:t>
      </w:r>
      <w:r w:rsidRPr="000D181D">
        <w:rPr>
          <w:rFonts w:cs="David"/>
          <w:sz w:val="24"/>
          <w:szCs w:val="24"/>
          <w:rtl/>
        </w:rPr>
        <w:t>.</w:t>
      </w:r>
    </w:p>
    <w:p w:rsidR="000D181D" w:rsidRPr="00081C97" w:rsidRDefault="000D181D" w:rsidP="00081C97">
      <w:pPr>
        <w:pStyle w:val="a3"/>
        <w:numPr>
          <w:ilvl w:val="0"/>
          <w:numId w:val="5"/>
        </w:numPr>
        <w:jc w:val="both"/>
        <w:rPr>
          <w:rFonts w:cs="David"/>
          <w:sz w:val="24"/>
          <w:szCs w:val="24"/>
          <w:rtl/>
        </w:rPr>
      </w:pPr>
      <w:r w:rsidRPr="000D181D">
        <w:rPr>
          <w:rFonts w:cs="David" w:hint="eastAsia"/>
          <w:sz w:val="24"/>
          <w:szCs w:val="24"/>
          <w:rtl/>
        </w:rPr>
        <w:t>בדיקות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איכות</w:t>
      </w:r>
      <w:r w:rsidR="00081C97">
        <w:rPr>
          <w:rFonts w:cs="David" w:hint="cs"/>
          <w:sz w:val="24"/>
          <w:szCs w:val="24"/>
          <w:rtl/>
        </w:rPr>
        <w:t xml:space="preserve"> /</w:t>
      </w:r>
      <w:r w:rsidRPr="00081C97">
        <w:rPr>
          <w:rFonts w:cs="David" w:hint="eastAsia"/>
          <w:sz w:val="24"/>
          <w:szCs w:val="24"/>
          <w:rtl/>
        </w:rPr>
        <w:t>בדיקת</w:t>
      </w:r>
      <w:r w:rsidRPr="00081C97">
        <w:rPr>
          <w:rFonts w:cs="David"/>
          <w:sz w:val="24"/>
          <w:szCs w:val="24"/>
          <w:rtl/>
        </w:rPr>
        <w:t xml:space="preserve"> </w:t>
      </w:r>
      <w:r w:rsidRPr="00081C97">
        <w:rPr>
          <w:rFonts w:cs="David" w:hint="eastAsia"/>
          <w:sz w:val="24"/>
          <w:szCs w:val="24"/>
          <w:rtl/>
        </w:rPr>
        <w:t>תוצרי</w:t>
      </w:r>
      <w:r w:rsidRPr="00081C97">
        <w:rPr>
          <w:rFonts w:cs="David"/>
          <w:sz w:val="24"/>
          <w:szCs w:val="24"/>
          <w:rtl/>
        </w:rPr>
        <w:t xml:space="preserve"> </w:t>
      </w:r>
      <w:r w:rsidRPr="00081C97">
        <w:rPr>
          <w:rFonts w:cs="David" w:hint="eastAsia"/>
          <w:sz w:val="24"/>
          <w:szCs w:val="24"/>
          <w:rtl/>
        </w:rPr>
        <w:t>תכנון</w:t>
      </w:r>
      <w:r w:rsidRPr="00081C97">
        <w:rPr>
          <w:rFonts w:cs="David"/>
          <w:sz w:val="24"/>
          <w:szCs w:val="24"/>
          <w:rtl/>
        </w:rPr>
        <w:t xml:space="preserve"> </w:t>
      </w:r>
      <w:r w:rsidRPr="00081C97">
        <w:rPr>
          <w:rFonts w:cs="David" w:hint="eastAsia"/>
          <w:sz w:val="24"/>
          <w:szCs w:val="24"/>
          <w:rtl/>
        </w:rPr>
        <w:t>או</w:t>
      </w:r>
      <w:r w:rsidRPr="00081C97">
        <w:rPr>
          <w:rFonts w:cs="David"/>
          <w:sz w:val="24"/>
          <w:szCs w:val="24"/>
          <w:rtl/>
        </w:rPr>
        <w:t xml:space="preserve"> </w:t>
      </w:r>
      <w:r w:rsidRPr="00081C97">
        <w:rPr>
          <w:rFonts w:cs="David" w:hint="eastAsia"/>
          <w:sz w:val="24"/>
          <w:szCs w:val="24"/>
          <w:rtl/>
        </w:rPr>
        <w:t>אפיון</w:t>
      </w:r>
      <w:r w:rsidRPr="00081C97">
        <w:rPr>
          <w:rFonts w:cs="David"/>
          <w:sz w:val="24"/>
          <w:szCs w:val="24"/>
          <w:rtl/>
        </w:rPr>
        <w:t xml:space="preserve"> </w:t>
      </w:r>
      <w:r w:rsidRPr="00081C97">
        <w:rPr>
          <w:rFonts w:cs="David" w:hint="eastAsia"/>
          <w:sz w:val="24"/>
          <w:szCs w:val="24"/>
          <w:rtl/>
        </w:rPr>
        <w:t>שהתבצעו</w:t>
      </w:r>
      <w:r w:rsidRPr="00081C97">
        <w:rPr>
          <w:rFonts w:cs="David"/>
          <w:sz w:val="24"/>
          <w:szCs w:val="24"/>
          <w:rtl/>
        </w:rPr>
        <w:t xml:space="preserve"> </w:t>
      </w:r>
      <w:r w:rsidRPr="00081C97">
        <w:rPr>
          <w:rFonts w:cs="David" w:hint="eastAsia"/>
          <w:sz w:val="24"/>
          <w:szCs w:val="24"/>
          <w:rtl/>
        </w:rPr>
        <w:t>ע</w:t>
      </w:r>
      <w:r w:rsidRPr="00081C97">
        <w:rPr>
          <w:rFonts w:cs="David"/>
          <w:sz w:val="24"/>
          <w:szCs w:val="24"/>
          <w:rtl/>
        </w:rPr>
        <w:t>"</w:t>
      </w:r>
      <w:r w:rsidRPr="00081C97">
        <w:rPr>
          <w:rFonts w:cs="David" w:hint="eastAsia"/>
          <w:sz w:val="24"/>
          <w:szCs w:val="24"/>
          <w:rtl/>
        </w:rPr>
        <w:t>י</w:t>
      </w:r>
      <w:r w:rsidRPr="00081C97">
        <w:rPr>
          <w:rFonts w:cs="David"/>
          <w:sz w:val="24"/>
          <w:szCs w:val="24"/>
          <w:rtl/>
        </w:rPr>
        <w:t xml:space="preserve"> </w:t>
      </w:r>
      <w:r w:rsidRPr="00081C97">
        <w:rPr>
          <w:rFonts w:cs="David" w:hint="eastAsia"/>
          <w:sz w:val="24"/>
          <w:szCs w:val="24"/>
          <w:rtl/>
        </w:rPr>
        <w:t>גורם</w:t>
      </w:r>
      <w:r w:rsidRPr="00081C97">
        <w:rPr>
          <w:rFonts w:cs="David"/>
          <w:sz w:val="24"/>
          <w:szCs w:val="24"/>
          <w:rtl/>
        </w:rPr>
        <w:t xml:space="preserve"> </w:t>
      </w:r>
      <w:r w:rsidRPr="00081C97">
        <w:rPr>
          <w:rFonts w:cs="David" w:hint="eastAsia"/>
          <w:sz w:val="24"/>
          <w:szCs w:val="24"/>
          <w:rtl/>
        </w:rPr>
        <w:t>אחר</w:t>
      </w:r>
      <w:r w:rsidRPr="00081C97">
        <w:rPr>
          <w:rFonts w:cs="David"/>
          <w:sz w:val="24"/>
          <w:szCs w:val="24"/>
          <w:rtl/>
        </w:rPr>
        <w:t xml:space="preserve"> </w:t>
      </w:r>
      <w:r w:rsidRPr="00081C97">
        <w:rPr>
          <w:rFonts w:cs="David" w:hint="eastAsia"/>
          <w:sz w:val="24"/>
          <w:szCs w:val="24"/>
          <w:rtl/>
        </w:rPr>
        <w:t>ומתן</w:t>
      </w:r>
      <w:r w:rsidRPr="00081C97">
        <w:rPr>
          <w:rFonts w:cs="David"/>
          <w:sz w:val="24"/>
          <w:szCs w:val="24"/>
          <w:rtl/>
        </w:rPr>
        <w:t xml:space="preserve"> </w:t>
      </w:r>
      <w:r w:rsidRPr="00081C97">
        <w:rPr>
          <w:rFonts w:cs="David" w:hint="eastAsia"/>
          <w:sz w:val="24"/>
          <w:szCs w:val="24"/>
          <w:rtl/>
        </w:rPr>
        <w:t>חוות</w:t>
      </w:r>
      <w:r w:rsidRPr="00081C97">
        <w:rPr>
          <w:rFonts w:cs="David"/>
          <w:sz w:val="24"/>
          <w:szCs w:val="24"/>
          <w:rtl/>
        </w:rPr>
        <w:t xml:space="preserve"> </w:t>
      </w:r>
      <w:r w:rsidRPr="00081C97">
        <w:rPr>
          <w:rFonts w:cs="David" w:hint="eastAsia"/>
          <w:sz w:val="24"/>
          <w:szCs w:val="24"/>
          <w:rtl/>
        </w:rPr>
        <w:t>דעת</w:t>
      </w:r>
      <w:r w:rsidRPr="00081C97">
        <w:rPr>
          <w:rFonts w:cs="David"/>
          <w:sz w:val="24"/>
          <w:szCs w:val="24"/>
          <w:rtl/>
        </w:rPr>
        <w:t xml:space="preserve"> </w:t>
      </w:r>
      <w:r w:rsidRPr="00081C97">
        <w:rPr>
          <w:rFonts w:cs="David" w:hint="eastAsia"/>
          <w:sz w:val="24"/>
          <w:szCs w:val="24"/>
          <w:rtl/>
        </w:rPr>
        <w:t>והמלצות</w:t>
      </w:r>
      <w:r w:rsidRPr="00081C97">
        <w:rPr>
          <w:rFonts w:cs="David"/>
          <w:sz w:val="24"/>
          <w:szCs w:val="24"/>
          <w:rtl/>
        </w:rPr>
        <w:t xml:space="preserve"> </w:t>
      </w:r>
      <w:r w:rsidRPr="00081C97">
        <w:rPr>
          <w:rFonts w:cs="David" w:hint="eastAsia"/>
          <w:sz w:val="24"/>
          <w:szCs w:val="24"/>
          <w:rtl/>
        </w:rPr>
        <w:t>לשיפור</w:t>
      </w:r>
      <w:r w:rsidRPr="00081C97">
        <w:rPr>
          <w:rFonts w:cs="David"/>
          <w:sz w:val="24"/>
          <w:szCs w:val="24"/>
          <w:rtl/>
        </w:rPr>
        <w:t>.</w:t>
      </w:r>
    </w:p>
    <w:p w:rsidR="000D181D" w:rsidRPr="000D181D" w:rsidRDefault="000D181D" w:rsidP="000D181D">
      <w:pPr>
        <w:pStyle w:val="a3"/>
        <w:numPr>
          <w:ilvl w:val="0"/>
          <w:numId w:val="5"/>
        </w:numPr>
        <w:jc w:val="both"/>
        <w:rPr>
          <w:rFonts w:cs="David"/>
          <w:sz w:val="24"/>
          <w:szCs w:val="24"/>
          <w:rtl/>
        </w:rPr>
      </w:pPr>
      <w:r w:rsidRPr="000D181D">
        <w:rPr>
          <w:rFonts w:cs="David" w:hint="eastAsia"/>
          <w:sz w:val="24"/>
          <w:szCs w:val="24"/>
          <w:rtl/>
        </w:rPr>
        <w:t>בקרה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על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מימוש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שהתבצע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על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ידי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גורם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אחר</w:t>
      </w:r>
      <w:r w:rsidRPr="000D181D">
        <w:rPr>
          <w:rFonts w:cs="David"/>
          <w:sz w:val="24"/>
          <w:szCs w:val="24"/>
          <w:rtl/>
        </w:rPr>
        <w:t>.</w:t>
      </w:r>
    </w:p>
    <w:p w:rsidR="000D181D" w:rsidRPr="000D181D" w:rsidRDefault="000D181D" w:rsidP="000D181D">
      <w:pPr>
        <w:pStyle w:val="a3"/>
        <w:numPr>
          <w:ilvl w:val="0"/>
          <w:numId w:val="5"/>
        </w:numPr>
        <w:jc w:val="both"/>
        <w:rPr>
          <w:rFonts w:cs="David"/>
          <w:sz w:val="24"/>
          <w:szCs w:val="24"/>
          <w:rtl/>
        </w:rPr>
      </w:pPr>
      <w:r w:rsidRPr="000D181D">
        <w:rPr>
          <w:rFonts w:cs="David" w:hint="eastAsia"/>
          <w:sz w:val="24"/>
          <w:szCs w:val="24"/>
          <w:rtl/>
        </w:rPr>
        <w:t>הטמעה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והדרכה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למשתמשים</w:t>
      </w:r>
      <w:r w:rsidRPr="000D181D">
        <w:rPr>
          <w:rFonts w:cs="David"/>
          <w:sz w:val="24"/>
          <w:szCs w:val="24"/>
          <w:rtl/>
        </w:rPr>
        <w:t>.</w:t>
      </w:r>
    </w:p>
    <w:p w:rsidR="000D181D" w:rsidRPr="000D181D" w:rsidRDefault="000D181D" w:rsidP="000D181D">
      <w:pPr>
        <w:pStyle w:val="a3"/>
        <w:numPr>
          <w:ilvl w:val="0"/>
          <w:numId w:val="5"/>
        </w:numPr>
        <w:jc w:val="both"/>
        <w:rPr>
          <w:rFonts w:cs="David"/>
          <w:sz w:val="24"/>
          <w:szCs w:val="24"/>
          <w:rtl/>
        </w:rPr>
      </w:pPr>
      <w:r w:rsidRPr="000D181D">
        <w:rPr>
          <w:rFonts w:cs="David" w:hint="eastAsia"/>
          <w:sz w:val="24"/>
          <w:szCs w:val="24"/>
          <w:rtl/>
        </w:rPr>
        <w:t>תמיכה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טכנית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בפלטפורמה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זו</w:t>
      </w:r>
      <w:r w:rsidRPr="000D181D">
        <w:rPr>
          <w:rFonts w:cs="David"/>
          <w:sz w:val="24"/>
          <w:szCs w:val="24"/>
          <w:rtl/>
        </w:rPr>
        <w:t>.</w:t>
      </w:r>
    </w:p>
    <w:p w:rsidR="000D181D" w:rsidRPr="000D181D" w:rsidRDefault="000D181D" w:rsidP="000D181D">
      <w:pPr>
        <w:pStyle w:val="a3"/>
        <w:numPr>
          <w:ilvl w:val="0"/>
          <w:numId w:val="5"/>
        </w:numPr>
        <w:jc w:val="both"/>
        <w:rPr>
          <w:rFonts w:cs="David"/>
          <w:sz w:val="24"/>
          <w:szCs w:val="24"/>
          <w:rtl/>
        </w:rPr>
      </w:pPr>
      <w:r w:rsidRPr="000D181D">
        <w:rPr>
          <w:rFonts w:cs="David" w:hint="eastAsia"/>
          <w:sz w:val="24"/>
          <w:szCs w:val="24"/>
          <w:rtl/>
        </w:rPr>
        <w:t>בניית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והעברת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קורסים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למפתחים</w:t>
      </w:r>
      <w:r w:rsidRPr="000D181D">
        <w:rPr>
          <w:rFonts w:cs="David"/>
          <w:sz w:val="24"/>
          <w:szCs w:val="24"/>
          <w:rtl/>
        </w:rPr>
        <w:t xml:space="preserve"> / </w:t>
      </w:r>
      <w:r w:rsidRPr="000D181D">
        <w:rPr>
          <w:rFonts w:cs="David" w:hint="eastAsia"/>
          <w:sz w:val="24"/>
          <w:szCs w:val="24"/>
          <w:rtl/>
        </w:rPr>
        <w:t>מיישמים</w:t>
      </w:r>
      <w:r w:rsidRPr="000D181D">
        <w:rPr>
          <w:rFonts w:cs="David"/>
          <w:sz w:val="24"/>
          <w:szCs w:val="24"/>
          <w:rtl/>
        </w:rPr>
        <w:t xml:space="preserve"> / </w:t>
      </w:r>
      <w:r w:rsidRPr="000D181D">
        <w:rPr>
          <w:rFonts w:cs="David" w:hint="eastAsia"/>
          <w:sz w:val="24"/>
          <w:szCs w:val="24"/>
          <w:rtl/>
        </w:rPr>
        <w:t>מטמיעים</w:t>
      </w:r>
      <w:r w:rsidRPr="000D181D">
        <w:rPr>
          <w:rFonts w:cs="David"/>
          <w:sz w:val="24"/>
          <w:szCs w:val="24"/>
          <w:rtl/>
        </w:rPr>
        <w:t xml:space="preserve"> / </w:t>
      </w:r>
      <w:r w:rsidRPr="000D181D">
        <w:rPr>
          <w:rFonts w:cs="David" w:hint="eastAsia"/>
          <w:sz w:val="24"/>
          <w:szCs w:val="24"/>
          <w:rtl/>
        </w:rPr>
        <w:t>תומכים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בפלטפורמה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זו</w:t>
      </w:r>
      <w:r w:rsidRPr="000D181D">
        <w:rPr>
          <w:rFonts w:cs="David"/>
          <w:sz w:val="24"/>
          <w:szCs w:val="24"/>
          <w:rtl/>
        </w:rPr>
        <w:t>.</w:t>
      </w:r>
    </w:p>
    <w:p w:rsidR="000D181D" w:rsidRPr="000D181D" w:rsidRDefault="000D181D" w:rsidP="000D181D">
      <w:pPr>
        <w:pStyle w:val="a3"/>
        <w:numPr>
          <w:ilvl w:val="0"/>
          <w:numId w:val="5"/>
        </w:numPr>
        <w:jc w:val="both"/>
        <w:rPr>
          <w:rFonts w:cs="David"/>
          <w:sz w:val="24"/>
          <w:szCs w:val="24"/>
          <w:rtl/>
        </w:rPr>
      </w:pPr>
      <w:r w:rsidRPr="000D181D">
        <w:rPr>
          <w:rFonts w:cs="David" w:hint="eastAsia"/>
          <w:sz w:val="24"/>
          <w:szCs w:val="24"/>
          <w:rtl/>
        </w:rPr>
        <w:t>ביצוע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שינויים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והתאמות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במערכת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קיימת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על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פי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צרכי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המשרד</w:t>
      </w:r>
      <w:r w:rsidRPr="000D181D">
        <w:rPr>
          <w:rFonts w:cs="David"/>
          <w:sz w:val="24"/>
          <w:szCs w:val="24"/>
          <w:rtl/>
        </w:rPr>
        <w:t>.</w:t>
      </w:r>
    </w:p>
    <w:p w:rsidR="000D181D" w:rsidRPr="000D181D" w:rsidRDefault="000D181D" w:rsidP="000D181D">
      <w:pPr>
        <w:pStyle w:val="a3"/>
        <w:numPr>
          <w:ilvl w:val="0"/>
          <w:numId w:val="5"/>
        </w:numPr>
        <w:jc w:val="both"/>
        <w:rPr>
          <w:rFonts w:cs="David"/>
          <w:sz w:val="24"/>
          <w:szCs w:val="24"/>
          <w:rtl/>
        </w:rPr>
      </w:pPr>
      <w:r w:rsidRPr="000D181D">
        <w:rPr>
          <w:rFonts w:cs="David" w:hint="eastAsia"/>
          <w:sz w:val="24"/>
          <w:szCs w:val="24"/>
          <w:rtl/>
        </w:rPr>
        <w:t>תחזוקת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מערכת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קיימת</w:t>
      </w:r>
      <w:r w:rsidRPr="000D181D">
        <w:rPr>
          <w:rFonts w:cs="David"/>
          <w:sz w:val="24"/>
          <w:szCs w:val="24"/>
          <w:rtl/>
        </w:rPr>
        <w:t xml:space="preserve">, </w:t>
      </w:r>
      <w:r w:rsidRPr="000D181D">
        <w:rPr>
          <w:rFonts w:cs="David" w:hint="eastAsia"/>
          <w:sz w:val="24"/>
          <w:szCs w:val="24"/>
          <w:rtl/>
        </w:rPr>
        <w:t>כולל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טיפול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בתקלות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ותמיכה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במשתמשים</w:t>
      </w:r>
      <w:r w:rsidRPr="000D181D">
        <w:rPr>
          <w:rFonts w:cs="David"/>
          <w:sz w:val="24"/>
          <w:szCs w:val="24"/>
          <w:rtl/>
        </w:rPr>
        <w:t>.</w:t>
      </w:r>
    </w:p>
    <w:p w:rsidR="000D181D" w:rsidRPr="000D181D" w:rsidRDefault="000D181D" w:rsidP="000D181D">
      <w:pPr>
        <w:pStyle w:val="a3"/>
        <w:numPr>
          <w:ilvl w:val="0"/>
          <w:numId w:val="5"/>
        </w:numPr>
        <w:jc w:val="both"/>
        <w:rPr>
          <w:rFonts w:cs="David"/>
          <w:sz w:val="24"/>
          <w:szCs w:val="24"/>
          <w:rtl/>
        </w:rPr>
      </w:pPr>
      <w:r w:rsidRPr="000D181D">
        <w:rPr>
          <w:rFonts w:cs="David" w:hint="eastAsia"/>
          <w:sz w:val="24"/>
          <w:szCs w:val="24"/>
          <w:rtl/>
        </w:rPr>
        <w:t>שירותים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ומערכות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תומכות</w:t>
      </w:r>
      <w:r w:rsidRPr="000D181D">
        <w:rPr>
          <w:rFonts w:cs="David"/>
          <w:sz w:val="24"/>
          <w:szCs w:val="24"/>
          <w:rtl/>
        </w:rPr>
        <w:t xml:space="preserve"> / </w:t>
      </w:r>
      <w:r w:rsidRPr="000D181D">
        <w:rPr>
          <w:rFonts w:cs="David" w:hint="eastAsia"/>
          <w:sz w:val="24"/>
          <w:szCs w:val="24"/>
          <w:rtl/>
        </w:rPr>
        <w:t>משיקות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לרבות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אינטגרציה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למערכות</w:t>
      </w:r>
      <w:r w:rsidRPr="000D181D">
        <w:rPr>
          <w:rFonts w:cs="David"/>
          <w:sz w:val="24"/>
          <w:szCs w:val="24"/>
          <w:rtl/>
        </w:rPr>
        <w:t xml:space="preserve"> </w:t>
      </w:r>
      <w:r w:rsidRPr="000D181D">
        <w:rPr>
          <w:rFonts w:cs="David" w:hint="eastAsia"/>
          <w:sz w:val="24"/>
          <w:szCs w:val="24"/>
          <w:rtl/>
        </w:rPr>
        <w:t>נוספות</w:t>
      </w:r>
      <w:r w:rsidRPr="000D181D">
        <w:rPr>
          <w:rFonts w:cs="David"/>
          <w:sz w:val="24"/>
          <w:szCs w:val="24"/>
          <w:rtl/>
        </w:rPr>
        <w:t>.</w:t>
      </w:r>
    </w:p>
    <w:p w:rsidR="008D1893" w:rsidRDefault="007C7646" w:rsidP="007C7646">
      <w:p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את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לרכוש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באמצעות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תשלום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מקוון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באתר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משרד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הבריאות</w:t>
      </w:r>
      <w:r w:rsidRPr="007C7646">
        <w:rPr>
          <w:rFonts w:cs="David"/>
          <w:sz w:val="24"/>
          <w:szCs w:val="24"/>
          <w:rtl/>
        </w:rPr>
        <w:t xml:space="preserve">: </w:t>
      </w:r>
      <w:r w:rsidRPr="007C7646">
        <w:rPr>
          <w:rFonts w:cs="David"/>
          <w:sz w:val="24"/>
          <w:szCs w:val="24"/>
        </w:rPr>
        <w:t>www.health.gov.il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בעמוד</w:t>
      </w:r>
      <w:r w:rsidRPr="007C7646">
        <w:rPr>
          <w:rFonts w:cs="David"/>
          <w:sz w:val="24"/>
          <w:szCs w:val="24"/>
          <w:rtl/>
        </w:rPr>
        <w:t xml:space="preserve"> "</w:t>
      </w:r>
      <w:r w:rsidRPr="007C7646">
        <w:rPr>
          <w:rFonts w:cs="David" w:hint="eastAsia"/>
          <w:sz w:val="24"/>
          <w:szCs w:val="24"/>
          <w:rtl/>
        </w:rPr>
        <w:t>מכרזים</w:t>
      </w:r>
      <w:r w:rsidRPr="007C7646">
        <w:rPr>
          <w:rFonts w:cs="David"/>
          <w:sz w:val="24"/>
          <w:szCs w:val="24"/>
          <w:rtl/>
        </w:rPr>
        <w:t xml:space="preserve">". </w:t>
      </w:r>
    </w:p>
    <w:p w:rsidR="007C7646" w:rsidRDefault="007C7646" w:rsidP="007C7646">
      <w:p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לעיין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ללא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תשלום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קודם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רכישתם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באתר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האינטרנט</w:t>
      </w:r>
      <w:r w:rsidRPr="007C7646">
        <w:rPr>
          <w:rFonts w:cs="David"/>
          <w:sz w:val="24"/>
          <w:szCs w:val="24"/>
          <w:rtl/>
        </w:rPr>
        <w:t>.</w:t>
      </w:r>
    </w:p>
    <w:p w:rsidR="00E724C4" w:rsidRPr="00E724C4" w:rsidRDefault="008D1893" w:rsidP="00E724C4">
      <w:pPr>
        <w:jc w:val="both"/>
        <w:rPr>
          <w:rFonts w:cs="David"/>
          <w:sz w:val="24"/>
          <w:szCs w:val="24"/>
          <w:rtl/>
        </w:rPr>
      </w:pPr>
      <w:bookmarkStart w:id="0" w:name="_Ref320531450"/>
      <w:r>
        <w:rPr>
          <w:rFonts w:cs="David" w:hint="cs"/>
          <w:sz w:val="24"/>
          <w:szCs w:val="24"/>
          <w:rtl/>
        </w:rPr>
        <w:t xml:space="preserve">להלן </w:t>
      </w:r>
      <w:r w:rsidR="00E724C4" w:rsidRPr="00E724C4">
        <w:rPr>
          <w:rFonts w:cs="David" w:hint="cs"/>
          <w:sz w:val="24"/>
          <w:szCs w:val="24"/>
          <w:rtl/>
        </w:rPr>
        <w:t>לוח הזמנים של המכרז</w:t>
      </w:r>
      <w:bookmarkEnd w:id="0"/>
      <w:r>
        <w:rPr>
          <w:rFonts w:cs="David" w:hint="cs"/>
          <w:sz w:val="24"/>
          <w:szCs w:val="24"/>
          <w:rtl/>
        </w:rPr>
        <w:t>: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2835"/>
      </w:tblGrid>
      <w:tr w:rsidR="00E724C4" w:rsidRPr="00E724C4" w:rsidTr="000D181D">
        <w:trPr>
          <w:trHeight w:val="586"/>
        </w:trPr>
        <w:tc>
          <w:tcPr>
            <w:tcW w:w="4252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נושא</w:t>
            </w:r>
          </w:p>
        </w:tc>
        <w:tc>
          <w:tcPr>
            <w:tcW w:w="2835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מועד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הפצת המכרז הפומבי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0D181D" w:rsidP="000D181D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02/05/2016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מועד אחרון להעברת שאלות להבהרה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0D181D" w:rsidP="000D181D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19</w:t>
            </w:r>
            <w:r w:rsidR="00DC775E">
              <w:rPr>
                <w:rFonts w:cs="David" w:hint="cs"/>
                <w:sz w:val="24"/>
                <w:szCs w:val="24"/>
                <w:rtl/>
              </w:rPr>
              <w:t>/</w:t>
            </w:r>
            <w:r>
              <w:rPr>
                <w:rFonts w:cs="David" w:hint="cs"/>
                <w:sz w:val="24"/>
                <w:szCs w:val="24"/>
                <w:rtl/>
              </w:rPr>
              <w:t>05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</w:t>
            </w:r>
            <w:r>
              <w:rPr>
                <w:rFonts w:cs="David" w:hint="cs"/>
                <w:sz w:val="24"/>
                <w:szCs w:val="24"/>
                <w:rtl/>
              </w:rPr>
              <w:t>6</w:t>
            </w:r>
            <w:r w:rsidR="00E724C4" w:rsidRPr="00E724C4">
              <w:rPr>
                <w:rFonts w:cs="David"/>
                <w:sz w:val="24"/>
                <w:szCs w:val="24"/>
                <w:rtl/>
              </w:rPr>
              <w:br/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שעה: </w:t>
            </w:r>
            <w:r w:rsidR="00DC775E">
              <w:rPr>
                <w:rFonts w:cs="David" w:hint="cs"/>
                <w:sz w:val="24"/>
                <w:szCs w:val="24"/>
                <w:rtl/>
              </w:rPr>
              <w:t>12:00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מועד אחרון לקבלת ההצעות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0D181D" w:rsidP="000D181D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19</w:t>
            </w:r>
            <w:r w:rsidR="00DC775E">
              <w:rPr>
                <w:rFonts w:cs="David" w:hint="cs"/>
                <w:sz w:val="24"/>
                <w:szCs w:val="24"/>
                <w:rtl/>
              </w:rPr>
              <w:t>/</w:t>
            </w:r>
            <w:r>
              <w:rPr>
                <w:rFonts w:cs="David" w:hint="cs"/>
                <w:sz w:val="24"/>
                <w:szCs w:val="24"/>
                <w:rtl/>
              </w:rPr>
              <w:t>06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</w:t>
            </w:r>
            <w:r>
              <w:rPr>
                <w:rFonts w:cs="David" w:hint="cs"/>
                <w:sz w:val="24"/>
                <w:szCs w:val="24"/>
                <w:rtl/>
              </w:rPr>
              <w:t>6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E724C4" w:rsidRPr="00E724C4">
              <w:rPr>
                <w:rFonts w:cs="David"/>
                <w:sz w:val="24"/>
                <w:szCs w:val="24"/>
                <w:rtl/>
              </w:rPr>
              <w:br/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שעה: 1</w:t>
            </w:r>
            <w:r w:rsidR="00B60BF4">
              <w:rPr>
                <w:rFonts w:cs="David" w:hint="cs"/>
                <w:sz w:val="24"/>
                <w:szCs w:val="24"/>
                <w:rtl/>
              </w:rPr>
              <w:t>3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:00</w:t>
            </w:r>
          </w:p>
        </w:tc>
      </w:tr>
    </w:tbl>
    <w:p w:rsidR="00E724C4" w:rsidRDefault="00E724C4" w:rsidP="00E724C4">
      <w:pPr>
        <w:jc w:val="both"/>
        <w:rPr>
          <w:rFonts w:cs="David"/>
          <w:sz w:val="24"/>
          <w:szCs w:val="24"/>
          <w:rtl/>
        </w:rPr>
      </w:pPr>
    </w:p>
    <w:p w:rsidR="00AB6254" w:rsidRPr="00AB6254" w:rsidRDefault="00E724C4" w:rsidP="00AB6254">
      <w:pPr>
        <w:jc w:val="both"/>
        <w:rPr>
          <w:rFonts w:cs="David"/>
          <w:sz w:val="24"/>
          <w:szCs w:val="24"/>
          <w:rtl/>
        </w:rPr>
      </w:pPr>
      <w:r w:rsidRPr="00E724C4">
        <w:rPr>
          <w:rFonts w:cs="David" w:hint="eastAsia"/>
          <w:sz w:val="24"/>
          <w:szCs w:val="24"/>
          <w:rtl/>
        </w:rPr>
        <w:t>לשאלות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ובירורים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ניתן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לפנות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</w:t>
      </w:r>
      <w:r w:rsidRPr="00E724C4">
        <w:rPr>
          <w:rFonts w:cs="David"/>
          <w:sz w:val="24"/>
          <w:szCs w:val="24"/>
          <w:rtl/>
        </w:rPr>
        <w:t xml:space="preserve">: </w:t>
      </w:r>
      <w:hyperlink r:id="rId6" w:history="1">
        <w:r w:rsidR="00AB6254" w:rsidRPr="00E7123D">
          <w:rPr>
            <w:rStyle w:val="Hyperlink"/>
            <w:rFonts w:cs="David"/>
            <w:sz w:val="24"/>
            <w:szCs w:val="24"/>
          </w:rPr>
          <w:t>it.tenders@moh.gov.il</w:t>
        </w:r>
      </w:hyperlink>
      <w:bookmarkStart w:id="1" w:name="_GoBack"/>
      <w:bookmarkEnd w:id="1"/>
    </w:p>
    <w:sectPr w:rsidR="00AB6254" w:rsidRPr="00AB6254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81C97"/>
    <w:rsid w:val="000D181D"/>
    <w:rsid w:val="002244A5"/>
    <w:rsid w:val="003A7028"/>
    <w:rsid w:val="007C7646"/>
    <w:rsid w:val="0086511E"/>
    <w:rsid w:val="008D1893"/>
    <w:rsid w:val="00AB6254"/>
    <w:rsid w:val="00B60BF4"/>
    <w:rsid w:val="00BE6912"/>
    <w:rsid w:val="00C57691"/>
    <w:rsid w:val="00CA16EB"/>
    <w:rsid w:val="00DC775E"/>
    <w:rsid w:val="00E724C4"/>
    <w:rsid w:val="00ED51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Hyperlink">
    <w:name w:val="Hyperlink"/>
    <w:basedOn w:val="a0"/>
    <w:uiPriority w:val="99"/>
    <w:unhideWhenUsed/>
    <w:rsid w:val="00AB625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Hyperlink">
    <w:name w:val="Hyperlink"/>
    <w:basedOn w:val="a0"/>
    <w:uiPriority w:val="99"/>
    <w:unhideWhenUsed/>
    <w:rsid w:val="00AB625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t.tenders@moh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1</Pages>
  <Words>247</Words>
  <Characters>1238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8</cp:revision>
  <dcterms:created xsi:type="dcterms:W3CDTF">2014-02-16T12:09:00Z</dcterms:created>
  <dcterms:modified xsi:type="dcterms:W3CDTF">2016-05-02T07:05:00Z</dcterms:modified>
</cp:coreProperties>
</file>